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177" w:rsidRPr="00695177" w:rsidRDefault="00695177" w:rsidP="00695177">
      <w:pPr>
        <w:shd w:val="clear" w:color="auto" w:fill="FFFFFF"/>
        <w:spacing w:after="75" w:line="330" w:lineRule="atLeast"/>
        <w:outlineLvl w:val="1"/>
        <w:rPr>
          <w:rFonts w:ascii="PT Serif" w:eastAsia="Times New Roman" w:hAnsi="PT Serif" w:cs="Tahoma"/>
          <w:color w:val="373737"/>
          <w:kern w:val="36"/>
          <w:sz w:val="38"/>
          <w:szCs w:val="38"/>
          <w:lang w:eastAsia="ru-RU"/>
        </w:rPr>
      </w:pPr>
      <w:r w:rsidRPr="00695177">
        <w:rPr>
          <w:rFonts w:ascii="PT Serif" w:eastAsia="Times New Roman" w:hAnsi="PT Serif" w:cs="Tahoma"/>
          <w:color w:val="373737"/>
          <w:kern w:val="36"/>
          <w:sz w:val="38"/>
          <w:szCs w:val="38"/>
          <w:lang w:eastAsia="ru-RU"/>
        </w:rPr>
        <w:t>Приказ Министерства финансов Российской Федерации (Минфин России) от 21 июля 2011 г. N 86н г. Москва</w:t>
      </w:r>
    </w:p>
    <w:p w:rsidR="00695177" w:rsidRPr="00695177" w:rsidRDefault="00695177" w:rsidP="00695177">
      <w:pPr>
        <w:shd w:val="clear" w:color="auto" w:fill="FFFFFF"/>
        <w:spacing w:after="0" w:line="225" w:lineRule="atLeast"/>
        <w:outlineLvl w:val="2"/>
        <w:rPr>
          <w:rFonts w:ascii="PT Serif" w:eastAsia="Times New Roman" w:hAnsi="PT Serif" w:cs="Tahoma"/>
          <w:color w:val="373737"/>
          <w:sz w:val="23"/>
          <w:szCs w:val="23"/>
          <w:lang w:eastAsia="ru-RU"/>
        </w:rPr>
      </w:pPr>
      <w:r w:rsidRPr="00695177">
        <w:rPr>
          <w:rFonts w:ascii="PT Serif" w:eastAsia="Times New Roman" w:hAnsi="PT Serif" w:cs="Tahoma"/>
          <w:color w:val="373737"/>
          <w:sz w:val="23"/>
          <w:szCs w:val="23"/>
          <w:lang w:eastAsia="ru-RU"/>
        </w:rPr>
        <w:t xml:space="preserve">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 </w:t>
      </w:r>
    </w:p>
    <w:p w:rsid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Tahoma" w:eastAsia="Times New Roman" w:hAnsi="Tahoma" w:cs="Tahoma"/>
          <w:color w:val="B5B5B5"/>
          <w:sz w:val="17"/>
          <w:szCs w:val="17"/>
          <w:lang w:eastAsia="ru-RU"/>
        </w:rPr>
      </w:pP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bookmarkStart w:id="0" w:name="_GoBack"/>
      <w:bookmarkEnd w:id="0"/>
      <w:r w:rsidRPr="00695177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Зарегистрирован в Минюсте РФ 11 октября 2011 г.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Регистрационный N 22013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В соответствии с частью 3.5 статьи 32 Федерального закона от 12 января 1996 г. N 7 ФЗ "О некоммерческих организациях" (Собрание законодательства Российской Федерации, 1996, N 3, ст. 145; 2006, N 3, ст. 282; 2008, N 30, ст. 3616; 2009, N 29, ст. 3607; </w:t>
      </w:r>
      <w:proofErr w:type="gramStart"/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2010, N 19, ст. 2291), частью 14 статьи 2 Федерального закона от 3 ноября 2006 г. N 174-ФЗ "Об автономных учреждениях" (Собрание законодательства Российской Федерации, 2006, N 45, ст. 4626; 2007, N 31, ст. 4012; N 43, ст. 5084; 2010, N 19, ст. 2291; 2011, N 25, ст. 3535; N 30, ст. 4587) </w:t>
      </w:r>
      <w:r w:rsidRPr="00695177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приказываю:</w:t>
      </w:r>
      <w:proofErr w:type="gramEnd"/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1. Утвердить прилагаемый Порядок предоставления информации государственным (муниципальным) учреждением, ее размещения на официальном сайте в сети Интернет и ведения указанного сайта.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2. Настоящий Приказ вступает в силу с 1 января 2012 года.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Заместитель Председателя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Правительства Российской Федерации -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Министр финансов Российской Федерации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A. Кудрин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u w:val="single"/>
          <w:lang w:eastAsia="ru-RU"/>
        </w:rPr>
        <w:t>Приложение</w:t>
      </w:r>
    </w:p>
    <w:p w:rsidR="00695177" w:rsidRPr="00695177" w:rsidRDefault="00695177" w:rsidP="00695177">
      <w:pPr>
        <w:shd w:val="clear" w:color="auto" w:fill="FFFFFF"/>
        <w:spacing w:before="150" w:after="0" w:line="240" w:lineRule="auto"/>
        <w:outlineLvl w:val="4"/>
        <w:rPr>
          <w:rFonts w:ascii="Arial" w:eastAsia="Times New Roman" w:hAnsi="Arial" w:cs="Arial"/>
          <w:b/>
          <w:bCs/>
          <w:color w:val="373737"/>
          <w:sz w:val="24"/>
          <w:szCs w:val="24"/>
          <w:lang w:eastAsia="ru-RU"/>
        </w:rPr>
      </w:pPr>
      <w:r w:rsidRPr="00695177">
        <w:rPr>
          <w:rFonts w:ascii="Arial" w:eastAsia="Times New Roman" w:hAnsi="Arial" w:cs="Arial"/>
          <w:b/>
          <w:bCs/>
          <w:color w:val="373737"/>
          <w:sz w:val="24"/>
          <w:szCs w:val="24"/>
          <w:lang w:eastAsia="ru-RU"/>
        </w:rPr>
        <w:t>Порядок 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I. Общие положения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1. </w:t>
      </w:r>
      <w:proofErr w:type="gramStart"/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Настоящий порядок устанавливает правила предоставления и размещения информации (сведений) (далее - информация) о государственных (муниципальных) учреждениях и их обособленных структурных подразделениях, которым утверждено государственное (муниципальное) задание (далее - обособленные структурные подразделения), на официальном сайте в сети Интернет, а также правила ведения указанного официального сайта (далее - Порядок).</w:t>
      </w:r>
      <w:proofErr w:type="gramEnd"/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2. Настоящий Порядок не распространяется на информацию о государственных (муниципальных) учреждениях и их обособленных структурных подразделениях (далее - учреждения), составляющую государственную тайну.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3. Размещение информации об учреждениях на официальном сайте в сети Интернет www.bus.gov.ru (далее - официальный сайт) и ведение указанного сайта обеспечивает Федеральное казначейство.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4. На официальном сайте размещается информация о следующих учреждениях: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proofErr w:type="gramStart"/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федеральных казенных учреждениях, казенных учреждениях субъектов Российской Федерации, муниципальных казенных учреждениях и их обособленных структурных подразделениях;</w:t>
      </w:r>
      <w:proofErr w:type="gramEnd"/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proofErr w:type="gramStart"/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федеральных бюджетных учреждениях, бюджетных учреждениях субъектов Российской Федерации, муниципальных бюджетных учреждениях и их обособленных структурных подразделениях;</w:t>
      </w:r>
      <w:proofErr w:type="gramEnd"/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proofErr w:type="gramStart"/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автономных учреждениях, созданных на базе имущества, находящегося в собственности Российской Федерации, автономных учреждениях, созданных на базе имущества, находящегося в собственности субъектов Российской Федерации, автономных учреждениях, созданных на базе имущества, находящегося в муниципальной собственности, и их обособленных структурных подразделениях.</w:t>
      </w:r>
      <w:proofErr w:type="gramEnd"/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5. Предоставление и размещение информации об учреждениях на официальном сайте, а также ведение указанного сайта осуществляется с использованием информационной системы, отвечающей требованиям, установленным настоящим Порядком.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II. Порядок предоставления и размещения информации об учреждениях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6. 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 (далее - электронные копии документов):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решения учредителя о создании учреждения;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учредительных документов (устава) учреждения, в том числе внесенных в них изменений;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свидетельства о государственной регистрации учреждения;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решения учредителя о назначении руководителя учреждения;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положений о филиалах, представительствах учреждения;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документов, содержащих сведения о составе наблюдательного совета автономного учреждения;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государственного (муниципального) задания на оказание услуг (выполнение работ);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плана финансово-хозяйственной деятельности государственного (муниципального) учреждения (для автономных и бюджетных учреждений);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годовой бухгалтерской отчетности учреждения, составленной в порядке, определенном нормативными правовыми актами Российской Федерации;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сведений (документов) о проведенных в отношении учреждения контрольных мероприятиях и их результатах.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7. На основании документов, указанных в пункте 6 настоящего Порядка, учреждение формирует и предоставляет через официальный сайт информацию в электронном структурированном виде (далее - структурированная информация об учреждении), в которую включаются показатели согласно приложению к настоящему Порядку, сгруппированные по следующим разделам: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общая информация об учреждении;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информация о государственном (муниципальном) задании на оказание государственных (муниципальных) услуг (выполнение работ) и его исполнении;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информация о плане финансово-хозяйственной деятельности;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информация об операциях с целевыми средствами из бюджета;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информация о бюджетных обязательствах и их исполнении (бюджетной смете);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информация о результатах деятельности и об использовании имущества;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сведения о проведенных в отношении учреждения контрольных мероприятиях и их результатах;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информация о годовой бухгалтерской отчетности учреждения.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8. </w:t>
      </w:r>
      <w:proofErr w:type="gramStart"/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При отсутствии у учреждения технической возможности доступа к официальному сайту для предоставления информации об учреждении</w:t>
      </w:r>
      <w:proofErr w:type="gramEnd"/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 территориальные органы Федерального казначейства предоставляют учреждению оборудованные рабочие места в территориальных органах Федерального казначейства для предоставления информации через официальный сайт.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9. Требования к порядку формирования структурированной информации об учреждении и требования к форматам структурированной информации об учреждении и файлов, содержащих электронные копии документов (далее - требования), размещаются на официальном сайте федеральным органом исполнительной власти, осуществляющим правоприменительные функции по кассовому обслуживанию исполнения бюджетов бюджетной системы Российской Федерации.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Формирование структурированной информации об учреждении осуществляется с использованием предусмотренных законодательством Российской Федерации общероссийских и иных классификаторов, реестров, а также справочников, ведение которых осуществляется в установленном порядке (далее - справочники).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10. Структурированная информация об учреждении и электронные копии документов, предоставляемые через официальный сайт, подписываются электронной цифровой подписью уполномоченного представителя учреждения в соответствии с законодательством Российской Федерации.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Сертификаты ключей электронной цифровой подписи выдаются уполномоченным представителям учреждений в территориальных органах Федерального казначейства.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11. Предоставление структурированной информации об учреждении не требуется, если соответствующая информация об учреждении ранее предоставлялась в Федеральное казначейство либо его территориальные органы в случаях, установленных нормативными правовыми актами Российской Федерации.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12. Учреждение до предоставления структурированной информации об учреждении осуществляет проверку соответствия информации в документах, указанных в пункте 6 настоящего Приказа, информации об учреждении, содержащейся в справочниках.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В случае наличия расхождений в справочниках и документах, указанных в пункте 6 настоящего Приказа, учреждение обеспечивает внесение изменений в справочники в порядке, установленном для их ведения.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Предоставление информации об учреждении для размещения на официальном сайте осуществляется после устранения указанных расхождений.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13. В течение 3 рабочих дней, следующих за днем предоставления структурированной информации об учреждении и электронных копий документов, Федеральное казначейство осуществляет автоматизированную проверку представленной информации в соответствии с требованиями </w:t>
      </w:r>
      <w:proofErr w:type="gramStart"/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на</w:t>
      </w:r>
      <w:proofErr w:type="gramEnd"/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: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наличие электронных копий документов;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полноту предоставления в составе структурированной информации об учреждении показателей, определенных пунктом 7 настоящего Порядка;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соответствие показателей структурированной информации об учреждении друг другу и сведениям, имеющимся в информационных системах Федерального казначейства;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соответствие формата предоставленной структурированной информации об учреждении установленным форматам и ее соответствия справочникам в случае предоставления указанной информации путем загрузки на официальный сайт.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Если по результатам проверки нарушений не выявлено, в указанный для проверки срок структурированная информация об учреждении и электронные копии документов размещаются на официальном сайте.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14. Если по результатам проверки, указанной в пункте 13 настоящего Порядка, выявлены нарушения, Федеральное казначейство в указанный для проверки срок через официальный сайт направляет учреждению протокол в форме электронного документа, содержащий перечень выявленных несоответствий.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Учреждение в течение пяти рабочих дней, следующих за днем получения протокола, устраняет выявленные несоответствия.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До устранения указанных нарушений структурированная информация об учреждении и электронные копии документов на официальном сайте не размещаются.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15. </w:t>
      </w:r>
      <w:proofErr w:type="gramStart"/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В случае принятия новых документов и (или) внесения изменений в документы, информация из которых была ранее размещена на официальном сайте, учреждение не позднее пяти рабочих дней, следующих за днем принятия документов или </w:t>
      </w: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документов.</w:t>
      </w:r>
      <w:proofErr w:type="gramEnd"/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III. Порядок ведения официального сайта и требования к информационной системе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16. Официальный сайт должен быть доступен в сети Интернет в круглосуточном режиме.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17. Информация, размещаемая на официальном сайте, должна быть доступна пользователям без взимания платы.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18. Федеральное казначейство в ходе ведения официального сайта обеспечивает: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бесперебойное функционирование официального сайта;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оперативное обновление и поддержание в актуальном состоянии сведений об учреждении, на основании информации, предоставленной учреждением в соответствии с настоящим Порядком;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применение средств электронной подписи для обеспечения юридической значимости информации об учреждении и соответствующих электронных копий документов;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ведение и актуализацию справочников;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защиту официального сайта от несанкционированного доступа;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разграничение прав пользователей информационной системы.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19. Информационная система должна обеспечивать: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доступность для учреждения информации об учреждении, содержащейся в справочниках;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однократный ввод и многократное использование информации об учреждении;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проведение необходимых контрольных процедур, обеспечивающих полноту, актуальность и достоверность размещаемой информации;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поиск необходимой информации в соответствии с заданными критериями;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просмотр структурированной информации об учреждениях;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группировку размещенной информации по определенным аналитическим признакам;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сравнение и анализ размещенной информации по заданным критериям;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формирование отчетов о результатах размещения сведений об учреждении для учреждений, органов государственной власти (органов местного самоуправления), осуществляющих функции и полномочия учредителя учреждения, Министерства финансов Российской Федерации, Федерального казначейства;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сохранение истории изменений по годам размещаемой информации об учреждении в течение 3 лет с возможностью их просмотра и сравнения;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совместимость и взаимодействие с иными информационными системами, используемыми федеральными органами государственной власти, органами государственной власти субъектов Российской Федерации, органами местного самоуправления.</w:t>
      </w:r>
    </w:p>
    <w:p w:rsidR="00695177" w:rsidRPr="00695177" w:rsidRDefault="00695177" w:rsidP="00695177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695177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20. Ведение официального сайта и размещение сведений об учреждениях осуществляются на русском языке.</w:t>
      </w:r>
    </w:p>
    <w:p w:rsidR="00152CF2" w:rsidRDefault="00152CF2"/>
    <w:sectPr w:rsidR="00152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177"/>
    <w:rsid w:val="00152CF2"/>
    <w:rsid w:val="0069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1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1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7328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38957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84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05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7345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30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345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27308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712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47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otted" w:sz="6" w:space="4" w:color="555555"/>
                                        <w:left w:val="dotted" w:sz="6" w:space="4" w:color="555555"/>
                                        <w:bottom w:val="dotted" w:sz="6" w:space="4" w:color="555555"/>
                                        <w:right w:val="dotted" w:sz="6" w:space="4" w:color="555555"/>
                                      </w:divBdr>
                                      <w:divsChild>
                                        <w:div w:id="99033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592881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895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16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415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1774</Words>
  <Characters>10113</Characters>
  <Application>Microsoft Office Word</Application>
  <DocSecurity>0</DocSecurity>
  <Lines>84</Lines>
  <Paragraphs>23</Paragraphs>
  <ScaleCrop>false</ScaleCrop>
  <Company/>
  <LinksUpToDate>false</LinksUpToDate>
  <CharactersWithSpaces>11864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2014-04-01T11:06:00Z</dcterms:created>
  <dcterms:modified xsi:type="dcterms:W3CDTF">2014-04-01T11:07:00Z</dcterms:modified>
</cp:coreProperties>
</file>